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6B74" w:rsidRDefault="008D5479">
      <w:bookmarkStart w:id="0" w:name="_GoBack"/>
      <w:bookmarkEnd w:id="0"/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1676399</wp:posOffset>
                </wp:positionH>
                <wp:positionV relativeFrom="paragraph">
                  <wp:posOffset>419100</wp:posOffset>
                </wp:positionV>
                <wp:extent cx="2252345" cy="232410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52345" cy="2324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4DD0" w:rsidRPr="008D5479" w:rsidRDefault="008D5479" w:rsidP="00944DD0">
                            <w:r w:rsidRPr="008D5479">
                              <w:t>The procedures are not designed to be printed</w:t>
                            </w:r>
                            <w:r w:rsidR="00EA770C">
                              <w:t>;</w:t>
                            </w:r>
                            <w:r w:rsidRPr="008D5479">
                              <w:t xml:space="preserve"> they are digital only. They will be updated every 6 months.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32pt;margin-top:33pt;width:177.35pt;height:18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" filled="f" stroked="f" strokeweight=".5pt">
                <v:path arrowok="t"/>
                <v:textbox>
                  <w:txbxContent>
                    <w:p w:rsidR="00944DD0" w:rsidRPr="008D5479" w:rsidRDefault="008D5479" w:rsidP="00944DD0">
                      <w:r w:rsidRPr="008D5479">
                        <w:t>The procedures are not designed to be printed</w:t>
                      </w:r>
                      <w:r w:rsidR="00EA770C">
                        <w:t>;</w:t>
                      </w:r>
                      <w:r w:rsidRPr="008D5479">
                        <w:t xml:space="preserve"> they are digital only. They will be updated every 6 months. </w:t>
                      </w:r>
                    </w:p>
                  </w:txbxContent>
                </v:textbox>
              </v:shape>
            </w:pict>
          </mc:Fallback>
        </mc:AlternateContent>
      </w:r>
      <w:r w:rsidR="004D3B0C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790575</wp:posOffset>
                </wp:positionV>
                <wp:extent cx="1979295" cy="4095750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295" cy="409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4DD0" w:rsidRDefault="003C06D7">
                            <w:r>
                              <w:t>Welsh Government launched the new Wales Safeguarding Procedures on 11</w:t>
                            </w:r>
                            <w:r w:rsidRPr="003C06D7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November 2019.</w:t>
                            </w:r>
                          </w:p>
                          <w:p w:rsidR="003C06D7" w:rsidRDefault="003C06D7">
                            <w:r>
                              <w:t xml:space="preserve">They replace the All Wales Child Protection Procedures and the Wales Interim Policy and Procedures for the Protection of Vulnerable Adults from Abuse. </w:t>
                            </w:r>
                          </w:p>
                          <w:p w:rsidR="003C06D7" w:rsidRDefault="003C06D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704975" cy="1787525"/>
                                  <wp:effectExtent l="114300" t="114300" r="104775" b="13652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WSP Welsh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4975" cy="1787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Text Box 2" o:spid="_x0000_s1027" type="#_x0000_t202" style="position:absolute;margin-left:-54pt;margin-top:62.25pt;width:155.85pt;height:322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" filled="f" stroked="f">
                <v:textbox>
                  <w:txbxContent>
                    <w:p w:rsidR="00944DD0" w:rsidRDefault="003C06D7">
                      <w:r>
                        <w:t>Welsh Government launched the new Wales Safeguarding Procedures on 11</w:t>
                      </w:r>
                      <w:r w:rsidRPr="003C06D7">
                        <w:rPr>
                          <w:vertAlign w:val="superscript"/>
                        </w:rPr>
                        <w:t>th</w:t>
                      </w:r>
                      <w:r>
                        <w:t xml:space="preserve"> November 2019.</w:t>
                      </w:r>
                    </w:p>
                    <w:p w:rsidR="003C06D7" w:rsidRDefault="003C06D7">
                      <w:r>
                        <w:t xml:space="preserve">They replace the All Wales Child Protection Procedures and the Wales Interim Policy and Procedures for the Protection of Vulnerable Adults from Abuse. </w:t>
                      </w:r>
                    </w:p>
                    <w:p w:rsidR="003C06D7" w:rsidRDefault="003C06D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704975" cy="1787525"/>
                            <wp:effectExtent l="114300" t="114300" r="104775" b="13652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WSP Welsh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4975" cy="17875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7C60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column">
                  <wp:posOffset>4448175</wp:posOffset>
                </wp:positionH>
                <wp:positionV relativeFrom="paragraph">
                  <wp:posOffset>4219575</wp:posOffset>
                </wp:positionV>
                <wp:extent cx="1979295" cy="206438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295" cy="2064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4DD0" w:rsidRDefault="003C06D7" w:rsidP="00944DD0">
                            <w:r>
                              <w:t>The duty to report is explicit</w:t>
                            </w:r>
                          </w:p>
                          <w:p w:rsidR="003C06D7" w:rsidRDefault="003C06D7" w:rsidP="00944DD0">
                            <w:r>
                              <w:t>They outline the duties for Section 47 enquiries and child protection conferences</w:t>
                            </w:r>
                          </w:p>
                          <w:p w:rsidR="003C06D7" w:rsidRDefault="003C06D7" w:rsidP="00944DD0">
                            <w:r>
                              <w:t>It includes 10 individual practice guides</w:t>
                            </w:r>
                          </w:p>
                          <w:p w:rsidR="003C06D7" w:rsidRDefault="003C06D7" w:rsidP="00944DD0">
                            <w:r>
                              <w:t xml:space="preserve">The Child Protection Plan is renamed as the Care and </w:t>
                            </w:r>
                            <w:r w:rsidR="004D3B0C">
                              <w:t xml:space="preserve">Support </w:t>
                            </w:r>
                            <w:r>
                              <w:t>Protection Plan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_x0000_s1027" type="#_x0000_t202" style="position:absolute;margin-left:350.25pt;margin-top:332.25pt;width:155.85pt;height:162.5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" filled="f" stroked="f">
                <v:textbox>
                  <w:txbxContent>
                    <w:p w:rsidR="00944DD0" w:rsidRDefault="003C06D7" w:rsidP="00944DD0">
                      <w:r>
                        <w:t>The duty to report is explicit</w:t>
                      </w:r>
                    </w:p>
                    <w:p w:rsidR="003C06D7" w:rsidRDefault="003C06D7" w:rsidP="00944DD0">
                      <w:r>
                        <w:t>They outline the duties for Section 47 enquiries and child protection conferences</w:t>
                      </w:r>
                    </w:p>
                    <w:p w:rsidR="003C06D7" w:rsidRDefault="003C06D7" w:rsidP="00944DD0">
                      <w:r>
                        <w:t>It includes 10 individual practice guides</w:t>
                      </w:r>
                    </w:p>
                    <w:p w:rsidR="003C06D7" w:rsidRDefault="003C06D7" w:rsidP="00944DD0">
                      <w:r>
                        <w:t xml:space="preserve">The Child Protection Plan is renamed as the Care and </w:t>
                      </w:r>
                      <w:r w:rsidR="004D3B0C">
                        <w:t xml:space="preserve">Support </w:t>
                      </w:r>
                      <w:r>
                        <w:t>Protection Plan</w:t>
                      </w:r>
                    </w:p>
                  </w:txbxContent>
                </v:textbox>
              </v:shape>
            </w:pict>
          </mc:Fallback>
        </mc:AlternateContent>
      </w:r>
      <w:r w:rsidR="003C06D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1847850</wp:posOffset>
                </wp:positionH>
                <wp:positionV relativeFrom="paragraph">
                  <wp:posOffset>6524625</wp:posOffset>
                </wp:positionV>
                <wp:extent cx="2091690" cy="533400"/>
                <wp:effectExtent l="0" t="0" r="0" b="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91690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4DD0" w:rsidRPr="00944DD0" w:rsidRDefault="008D5479" w:rsidP="00944DD0">
                            <w:pPr>
                              <w:rPr>
                                <w:rFonts w:ascii="Verdana" w:hAnsi="Verdana"/>
                                <w:b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</w:rPr>
                              <w:t>How does this affect me?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Text Box 12" o:spid="_x0000_s1029" type="#_x0000_t202" style="position:absolute;margin-left:145.5pt;margin-top:513.75pt;width:164.7pt;height:4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" filled="f" stroked="f" strokeweight=".5pt">
                <v:path arrowok="t"/>
                <v:textbox>
                  <w:txbxContent>
                    <w:p w:rsidR="00944DD0" w:rsidRPr="00944DD0" w:rsidRDefault="008D5479" w:rsidP="00944DD0">
                      <w:pPr>
                        <w:rPr>
                          <w:rFonts w:ascii="Verdana" w:hAnsi="Verdana"/>
                          <w:b/>
                        </w:rPr>
                      </w:pPr>
                      <w:r>
                        <w:rPr>
                          <w:rFonts w:ascii="Verdana" w:hAnsi="Verdana"/>
                          <w:b/>
                        </w:rPr>
                        <w:t>How does this affect me?</w:t>
                      </w:r>
                    </w:p>
                  </w:txbxContent>
                </v:textbox>
              </v:shape>
            </w:pict>
          </mc:Fallback>
        </mc:AlternateContent>
      </w:r>
      <w:r w:rsidR="003C06D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4610100</wp:posOffset>
                </wp:positionH>
                <wp:positionV relativeFrom="paragraph">
                  <wp:posOffset>6543675</wp:posOffset>
                </wp:positionV>
                <wp:extent cx="1842770" cy="514350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42770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4DD0" w:rsidRPr="00944DD0" w:rsidRDefault="003C06D7" w:rsidP="00944DD0">
                            <w:pPr>
                              <w:rPr>
                                <w:rFonts w:ascii="Verdana" w:hAnsi="Verdana"/>
                                <w:b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</w:rPr>
                              <w:t>Professional Concerns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Text Box 10" o:spid="_x0000_s1029" type="#_x0000_t202" style="position:absolute;margin-left:363pt;margin-top:515.25pt;width:145.1pt;height:40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" filled="f" stroked="f" strokeweight=".5pt">
                <v:path arrowok="t"/>
                <v:textbox>
                  <w:txbxContent>
                    <w:p w:rsidR="00944DD0" w:rsidRPr="00944DD0" w:rsidRDefault="003C06D7" w:rsidP="00944DD0">
                      <w:pPr>
                        <w:rPr>
                          <w:rFonts w:ascii="Verdana" w:hAnsi="Verdana"/>
                          <w:b/>
                        </w:rPr>
                      </w:pPr>
                      <w:r>
                        <w:rPr>
                          <w:rFonts w:ascii="Verdana" w:hAnsi="Verdana"/>
                          <w:b/>
                        </w:rPr>
                        <w:t>Professional Concerns</w:t>
                      </w:r>
                    </w:p>
                  </w:txbxContent>
                </v:textbox>
              </v:shape>
            </w:pict>
          </mc:Fallback>
        </mc:AlternateContent>
      </w:r>
      <w:r w:rsidR="003C06D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4705350</wp:posOffset>
                </wp:positionH>
                <wp:positionV relativeFrom="paragraph">
                  <wp:posOffset>3800475</wp:posOffset>
                </wp:positionV>
                <wp:extent cx="1981200" cy="533400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81200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4DD0" w:rsidRPr="00944DD0" w:rsidRDefault="003C06D7" w:rsidP="00944DD0">
                            <w:pPr>
                              <w:rPr>
                                <w:rFonts w:ascii="Verdana" w:hAnsi="Verdana"/>
                                <w:b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</w:rPr>
                              <w:t>What are the changes for children?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Text Box 8" o:spid="_x0000_s1030" type="#_x0000_t202" style="position:absolute;margin-left:370.5pt;margin-top:299.25pt;width:156pt;height:4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" filled="f" stroked="f" strokeweight=".5pt">
                <v:path arrowok="t"/>
                <v:textbox>
                  <w:txbxContent>
                    <w:p w:rsidR="00944DD0" w:rsidRPr="00944DD0" w:rsidRDefault="003C06D7" w:rsidP="00944DD0">
                      <w:pPr>
                        <w:rPr>
                          <w:rFonts w:ascii="Verdana" w:hAnsi="Verdana"/>
                          <w:b/>
                        </w:rPr>
                      </w:pPr>
                      <w:r>
                        <w:rPr>
                          <w:rFonts w:ascii="Verdana" w:hAnsi="Verdana"/>
                          <w:b/>
                        </w:rPr>
                        <w:t>What are the changes for children?</w:t>
                      </w:r>
                    </w:p>
                  </w:txbxContent>
                </v:textbox>
              </v:shape>
            </w:pict>
          </mc:Fallback>
        </mc:AlternateContent>
      </w:r>
      <w:r w:rsidR="003C06D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4219575</wp:posOffset>
                </wp:positionH>
                <wp:positionV relativeFrom="paragraph">
                  <wp:posOffset>838200</wp:posOffset>
                </wp:positionV>
                <wp:extent cx="2314575" cy="2962275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2962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06D7" w:rsidRDefault="003C06D7" w:rsidP="00944DD0">
                            <w:r>
                              <w:t>The presumption of capacity is implicit throughout</w:t>
                            </w:r>
                          </w:p>
                          <w:p w:rsidR="003C06D7" w:rsidRDefault="003C06D7" w:rsidP="00944DD0">
                            <w:r>
                              <w:t>Advocacy duties are paramount</w:t>
                            </w:r>
                          </w:p>
                          <w:p w:rsidR="003C06D7" w:rsidRDefault="003C06D7" w:rsidP="00944DD0">
                            <w:r>
                              <w:t>The adult at risk is central to decision making and there must be communication throughout the process</w:t>
                            </w:r>
                          </w:p>
                          <w:p w:rsidR="003C06D7" w:rsidRDefault="003C06D7" w:rsidP="00944DD0">
                            <w:r>
                              <w:t>The statutory duty to report is explicit</w:t>
                            </w:r>
                          </w:p>
                          <w:p w:rsidR="003C06D7" w:rsidRDefault="003C06D7" w:rsidP="00944DD0">
                            <w:r>
                              <w:t>No consent does not mean no action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_x0000_s1031" type="#_x0000_t202" style="position:absolute;margin-left:332.25pt;margin-top:66pt;width:182.25pt;height:233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" filled="f" stroked="f">
                <v:textbox>
                  <w:txbxContent>
                    <w:p w:rsidR="003C06D7" w:rsidRDefault="003C06D7" w:rsidP="00944DD0">
                      <w:r>
                        <w:t>The presumption of capacity is implicit throughout</w:t>
                      </w:r>
                    </w:p>
                    <w:p w:rsidR="003C06D7" w:rsidRDefault="003C06D7" w:rsidP="00944DD0">
                      <w:r>
                        <w:t>Advocacy duties are paramount</w:t>
                      </w:r>
                    </w:p>
                    <w:p w:rsidR="003C06D7" w:rsidRDefault="003C06D7" w:rsidP="00944DD0">
                      <w:r>
                        <w:t>The adult at risk is central to decision making and there must be communication throughout the process</w:t>
                      </w:r>
                    </w:p>
                    <w:p w:rsidR="003C06D7" w:rsidRDefault="003C06D7" w:rsidP="00944DD0">
                      <w:r>
                        <w:t>The statutory duty to report is explicit</w:t>
                      </w:r>
                    </w:p>
                    <w:p w:rsidR="003C06D7" w:rsidRDefault="003C06D7" w:rsidP="00944DD0">
                      <w:r>
                        <w:t>No consent does not mean no action</w:t>
                      </w:r>
                    </w:p>
                  </w:txbxContent>
                </v:textbox>
              </v:shape>
            </w:pict>
          </mc:Fallback>
        </mc:AlternateContent>
      </w:r>
      <w:r w:rsidR="003C06D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4606925</wp:posOffset>
                </wp:positionH>
                <wp:positionV relativeFrom="paragraph">
                  <wp:posOffset>333375</wp:posOffset>
                </wp:positionV>
                <wp:extent cx="1845945" cy="561975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4594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4DD0" w:rsidRPr="00944DD0" w:rsidRDefault="003C06D7" w:rsidP="00944DD0">
                            <w:pPr>
                              <w:rPr>
                                <w:rFonts w:ascii="Verdana" w:hAnsi="Verdana"/>
                                <w:b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</w:rPr>
                              <w:t>What are the changes for adults?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Text Box 6" o:spid="_x0000_s1032" type="#_x0000_t202" style="position:absolute;margin-left:362.75pt;margin-top:26.25pt;width:145.35pt;height:44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" filled="f" stroked="f" strokeweight=".5pt">
                <v:path arrowok="t"/>
                <v:textbox>
                  <w:txbxContent>
                    <w:p w:rsidR="00944DD0" w:rsidRPr="00944DD0" w:rsidRDefault="003C06D7" w:rsidP="00944DD0">
                      <w:pPr>
                        <w:rPr>
                          <w:rFonts w:ascii="Verdana" w:hAnsi="Verdana"/>
                          <w:b/>
                        </w:rPr>
                      </w:pPr>
                      <w:r>
                        <w:rPr>
                          <w:rFonts w:ascii="Verdana" w:hAnsi="Verdana"/>
                          <w:b/>
                        </w:rPr>
                        <w:t>What are the changes for adults?</w:t>
                      </w:r>
                    </w:p>
                  </w:txbxContent>
                </v:textbox>
              </v:shape>
            </w:pict>
          </mc:Fallback>
        </mc:AlternateContent>
      </w:r>
      <w:r w:rsidR="003C06D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-333375</wp:posOffset>
                </wp:positionH>
                <wp:positionV relativeFrom="paragraph">
                  <wp:posOffset>428624</wp:posOffset>
                </wp:positionV>
                <wp:extent cx="1561465" cy="56197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146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4DD0" w:rsidRPr="00944DD0" w:rsidRDefault="003C06D7">
                            <w:pPr>
                              <w:rPr>
                                <w:rFonts w:ascii="Verdana" w:hAnsi="Verdana"/>
                                <w:b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</w:rPr>
                              <w:t>New Procedures launched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_x0000_s1033" type="#_x0000_t202" style="position:absolute;margin-left:-26.25pt;margin-top:33.75pt;width:122.95pt;height:4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" filled="f" stroked="f" strokeweight=".5pt">
                <v:path arrowok="t"/>
                <v:textbox>
                  <w:txbxContent>
                    <w:p w:rsidR="00944DD0" w:rsidRPr="00944DD0" w:rsidRDefault="003C06D7">
                      <w:pPr>
                        <w:rPr>
                          <w:rFonts w:ascii="Verdana" w:hAnsi="Verdana"/>
                          <w:b/>
                        </w:rPr>
                      </w:pPr>
                      <w:r>
                        <w:rPr>
                          <w:rFonts w:ascii="Verdana" w:hAnsi="Verdana"/>
                          <w:b/>
                        </w:rPr>
                        <w:t>New Procedures launched</w:t>
                      </w:r>
                    </w:p>
                  </w:txbxContent>
                </v:textbox>
              </v:shape>
            </w:pict>
          </mc:Fallback>
        </mc:AlternateContent>
      </w:r>
      <w:r w:rsidR="003142E4">
        <w:rPr>
          <w:noProof/>
          <w:lang w:eastAsia="en-GB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-903890</wp:posOffset>
            </wp:positionV>
            <wp:extent cx="7534621" cy="10657490"/>
            <wp:effectExtent l="0" t="0" r="952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 minute briefing HDUHB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621" cy="1065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0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5558790</wp:posOffset>
                </wp:positionV>
                <wp:extent cx="1957070" cy="4019550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7070" cy="4019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5479" w:rsidRDefault="008D5479" w:rsidP="008D5479">
                            <w:r>
                              <w:t>The procedures are only available in digital form.</w:t>
                            </w:r>
                          </w:p>
                          <w:p w:rsidR="008D5479" w:rsidRPr="008D5479" w:rsidRDefault="008D5479" w:rsidP="008D5479">
                            <w:r w:rsidRPr="008D5479">
                              <w:t xml:space="preserve">The Wales Safeguarding Procedures app </w:t>
                            </w:r>
                            <w:r>
                              <w:t>is</w:t>
                            </w:r>
                            <w:r w:rsidRPr="008D5479">
                              <w:t xml:space="preserve"> available for download now via the Apple App Store and Google Play Store. They can also be viewed in English at </w:t>
                            </w:r>
                            <w:hyperlink r:id="rId9" w:history="1">
                              <w:r w:rsidRPr="008D5479">
                                <w:rPr>
                                  <w:rStyle w:val="Hyperlink"/>
                                </w:rPr>
                                <w:t>www.safeguarding.wales</w:t>
                              </w:r>
                            </w:hyperlink>
                            <w:r w:rsidRPr="008D5479">
                              <w:t xml:space="preserve"> and in Welsh at </w:t>
                            </w:r>
                            <w:hyperlink r:id="rId10" w:history="1">
                              <w:r w:rsidRPr="008D5479">
                                <w:rPr>
                                  <w:rStyle w:val="Hyperlink"/>
                                </w:rPr>
                                <w:t>www.diogelu.cymru</w:t>
                              </w:r>
                            </w:hyperlink>
                            <w:r w:rsidRPr="008D5479">
                              <w:t>.</w:t>
                            </w:r>
                          </w:p>
                          <w:p w:rsidR="003C06D7" w:rsidRDefault="003C06D7" w:rsidP="00944DD0">
                            <w:r>
                              <w:t>Regional Safeguarding Boards will be asked to adopt the procedures by January 2020</w:t>
                            </w:r>
                          </w:p>
                          <w:p w:rsidR="00944DD0" w:rsidRDefault="003C06D7" w:rsidP="00944DD0">
                            <w:r>
                              <w:t>Training on the procedures is to be rolled out between January and March 2020</w:t>
                            </w:r>
                          </w:p>
                          <w:p w:rsidR="008D5479" w:rsidRDefault="003C06D7" w:rsidP="008D5479">
                            <w:r>
                              <w:t>Full implementation is expected by April 2020</w:t>
                            </w:r>
                          </w:p>
                          <w:p w:rsidR="008D5479" w:rsidRDefault="008D5479" w:rsidP="008D5479">
                            <w:r>
                              <w:t>A desktop version will be available soon</w:t>
                            </w:r>
                          </w:p>
                          <w:p w:rsidR="003C06D7" w:rsidRDefault="003C06D7" w:rsidP="00944DD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_x0000_s1035" type="#_x0000_t202" style="position:absolute;margin-left:-54pt;margin-top:437.7pt;width:154.1pt;height:316.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" filled="f" stroked="f">
                <v:textbox>
                  <w:txbxContent>
                    <w:p w:rsidR="008D5479" w:rsidRDefault="008D5479" w:rsidP="008D5479">
                      <w:r>
                        <w:t>The procedures are only available in digital form</w:t>
                      </w:r>
                      <w:r>
                        <w:t>.</w:t>
                      </w:r>
                    </w:p>
                    <w:p w:rsidR="008D5479" w:rsidRPr="008D5479" w:rsidRDefault="008D5479" w:rsidP="008D5479">
                      <w:r w:rsidRPr="008D5479">
                        <w:t xml:space="preserve">The Wales Safeguarding Procedures app </w:t>
                      </w:r>
                      <w:r>
                        <w:t>is</w:t>
                      </w:r>
                      <w:r w:rsidRPr="008D5479">
                        <w:t xml:space="preserve"> available for download now via the Apple App Store and Google Play Store. They can also be viewed in English at </w:t>
                      </w:r>
                      <w:hyperlink r:id="rId11" w:history="1">
                        <w:r w:rsidRPr="008D5479">
                          <w:rPr>
                            <w:rStyle w:val="Hyperlink"/>
                          </w:rPr>
                          <w:t>www.safeguarding.wales</w:t>
                        </w:r>
                      </w:hyperlink>
                      <w:r w:rsidRPr="008D5479">
                        <w:t xml:space="preserve"> and in Welsh at </w:t>
                      </w:r>
                      <w:hyperlink r:id="rId12" w:history="1">
                        <w:r w:rsidRPr="008D5479">
                          <w:rPr>
                            <w:rStyle w:val="Hyperlink"/>
                          </w:rPr>
                          <w:t>www.diogelu.cymru</w:t>
                        </w:r>
                      </w:hyperlink>
                      <w:r w:rsidRPr="008D5479">
                        <w:t>.</w:t>
                      </w:r>
                    </w:p>
                    <w:p w:rsidR="003C06D7" w:rsidRDefault="003C06D7" w:rsidP="00944DD0">
                      <w:r>
                        <w:t>Regional Safeguarding Boards will be asked to adopt the procedures by January 2020</w:t>
                      </w:r>
                    </w:p>
                    <w:p w:rsidR="00944DD0" w:rsidRDefault="003C06D7" w:rsidP="00944DD0">
                      <w:r>
                        <w:t>Training on the procedures is to be rolled out between January and March 2020</w:t>
                      </w:r>
                    </w:p>
                    <w:p w:rsidR="008D5479" w:rsidRDefault="003C06D7" w:rsidP="008D5479">
                      <w:r>
                        <w:t>Full implementation is expected by April 2020</w:t>
                      </w:r>
                    </w:p>
                    <w:p w:rsidR="008D5479" w:rsidRDefault="008D5479" w:rsidP="008D5479">
                      <w:r>
                        <w:t>A desktop version will be available soon</w:t>
                      </w:r>
                    </w:p>
                    <w:p w:rsidR="003C06D7" w:rsidRDefault="003C06D7" w:rsidP="00944DD0"/>
                  </w:txbxContent>
                </v:textbox>
              </v:shape>
            </w:pict>
          </mc:Fallback>
        </mc:AlternateContent>
      </w:r>
      <w:r w:rsidR="0048630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-352425</wp:posOffset>
                </wp:positionH>
                <wp:positionV relativeFrom="paragraph">
                  <wp:posOffset>5173980</wp:posOffset>
                </wp:positionV>
                <wp:extent cx="1560830" cy="261620"/>
                <wp:effectExtent l="0" t="0" r="0" b="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0830" cy="261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4DD0" w:rsidRPr="00944DD0" w:rsidRDefault="003C06D7" w:rsidP="00944DD0">
                            <w:pPr>
                              <w:rPr>
                                <w:rFonts w:ascii="Verdana" w:hAnsi="Verdana"/>
                                <w:b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</w:rPr>
                              <w:t>What next?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Text Box 14" o:spid="_x0000_s1035" type="#_x0000_t202" style="position:absolute;margin-left:-27.75pt;margin-top:407.4pt;width:122.9pt;height:20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" filled="f" stroked="f" strokeweight=".5pt">
                <v:path arrowok="t"/>
                <v:textbox>
                  <w:txbxContent>
                    <w:p w:rsidR="00944DD0" w:rsidRPr="00944DD0" w:rsidRDefault="003C06D7" w:rsidP="00944DD0">
                      <w:pPr>
                        <w:rPr>
                          <w:rFonts w:ascii="Verdana" w:hAnsi="Verdana"/>
                          <w:b/>
                        </w:rPr>
                      </w:pPr>
                      <w:r>
                        <w:rPr>
                          <w:rFonts w:ascii="Verdana" w:hAnsi="Verdana"/>
                          <w:b/>
                        </w:rPr>
                        <w:t>What next?</w:t>
                      </w:r>
                    </w:p>
                  </w:txbxContent>
                </v:textbox>
              </v:shape>
            </w:pict>
          </mc:Fallback>
        </mc:AlternateContent>
      </w:r>
      <w:r w:rsidR="0048630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>
                <wp:simplePos x="0" y="0"/>
                <wp:positionH relativeFrom="column">
                  <wp:posOffset>1583690</wp:posOffset>
                </wp:positionH>
                <wp:positionV relativeFrom="paragraph">
                  <wp:posOffset>6952615</wp:posOffset>
                </wp:positionV>
                <wp:extent cx="2347595" cy="2647950"/>
                <wp:effectExtent l="0" t="0" r="0" b="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7595" cy="2647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5479" w:rsidRDefault="008D5479" w:rsidP="008D5479">
                            <w:r>
                              <w:t xml:space="preserve">The Wales Safeguarding Procedures will guide safeguarding practice for all those employed in the statutory, third (voluntary) and private sectors in health, social care, education, police, justice and other services. </w:t>
                            </w:r>
                          </w:p>
                          <w:p w:rsidR="008D5479" w:rsidRDefault="008D5479" w:rsidP="008D5479">
                            <w:r>
                              <w:t>They apply to all practitioners and managers working in Wales, whether employed by a devolved or non-devolved agency, and whether in paid or unpaid work.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_x0000_s1037" type="#_x0000_t202" style="position:absolute;margin-left:124.7pt;margin-top:547.45pt;width:184.85pt;height:208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" filled="f" stroked="f">
                <v:textbox>
                  <w:txbxContent>
                    <w:p w:rsidR="008D5479" w:rsidRDefault="008D5479" w:rsidP="008D5479">
                      <w:r>
                        <w:t xml:space="preserve">The Wales Safeguarding Procedures will guide safeguarding practice for all those employed in the statutory, third (voluntary) and private sectors in health, social care, education, police, justice and other services. </w:t>
                      </w:r>
                    </w:p>
                    <w:p w:rsidR="008D5479" w:rsidRDefault="008D5479" w:rsidP="008D5479">
                      <w:r>
                        <w:t>They apply to all practitioners and managers working in Wales, whether employed by a devolved or non-devolved agency, and whether in paid or unpaid work.</w:t>
                      </w:r>
                    </w:p>
                  </w:txbxContent>
                </v:textbox>
              </v:shape>
            </w:pict>
          </mc:Fallback>
        </mc:AlternateContent>
      </w:r>
      <w:r w:rsidR="0048630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posOffset>4265295</wp:posOffset>
                </wp:positionH>
                <wp:positionV relativeFrom="paragraph">
                  <wp:posOffset>6930390</wp:posOffset>
                </wp:positionV>
                <wp:extent cx="2185670" cy="2648585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5670" cy="26485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4DD0" w:rsidRDefault="00EA770C" w:rsidP="00944DD0">
                            <w:r>
                              <w:t>This is a stand</w:t>
                            </w:r>
                            <w:r w:rsidR="003C06D7">
                              <w:t>alone section</w:t>
                            </w:r>
                          </w:p>
                          <w:p w:rsidR="003C06D7" w:rsidRDefault="003C06D7" w:rsidP="00944DD0">
                            <w:r>
                              <w:t>It replaces Part IV of the AWCP and Professional Concerns guidance for adults</w:t>
                            </w:r>
                          </w:p>
                          <w:p w:rsidR="003C06D7" w:rsidRDefault="003C06D7" w:rsidP="00944DD0">
                            <w:r>
                              <w:t>The approach is consiste</w:t>
                            </w:r>
                            <w:r w:rsidR="00EA770C">
                              <w:t>nt for child and adult concerns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35.85pt;margin-top:545.7pt;width:172.1pt;height:208.5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" filled="f" stroked="f">
                <v:textbox>
                  <w:txbxContent>
                    <w:p w:rsidR="00944DD0" w:rsidRDefault="00EA770C" w:rsidP="00944DD0">
                      <w:r>
                        <w:t>This is a stand</w:t>
                      </w:r>
                      <w:r w:rsidR="003C06D7">
                        <w:t>alone section</w:t>
                      </w:r>
                    </w:p>
                    <w:p w:rsidR="003C06D7" w:rsidRDefault="003C06D7" w:rsidP="00944DD0">
                      <w:r>
                        <w:t>It replaces Part IV of the AWCP and Professional Concerns guidance for adults</w:t>
                      </w:r>
                    </w:p>
                    <w:p w:rsidR="003C06D7" w:rsidRDefault="003C06D7" w:rsidP="00944DD0">
                      <w:r>
                        <w:t>The approach is consiste</w:t>
                      </w:r>
                      <w:r w:rsidR="00EA770C">
                        <w:t>nt for child and adult concerns</w:t>
                      </w:r>
                    </w:p>
                  </w:txbxContent>
                </v:textbox>
              </v:shape>
            </w:pict>
          </mc:Fallback>
        </mc:AlternateContent>
      </w:r>
      <w:r w:rsidR="0048630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1583690</wp:posOffset>
                </wp:positionH>
                <wp:positionV relativeFrom="paragraph">
                  <wp:posOffset>786130</wp:posOffset>
                </wp:positionV>
                <wp:extent cx="2358390" cy="2458720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8390" cy="2458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5479" w:rsidRDefault="008D5479" w:rsidP="008D5479">
                            <w:pPr>
                              <w:jc w:val="center"/>
                            </w:pPr>
                          </w:p>
                          <w:p w:rsidR="00944DD0" w:rsidRDefault="003C06D7" w:rsidP="008D547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F1D91E" wp14:editId="17234438">
                                  <wp:extent cx="1724025" cy="2085975"/>
                                  <wp:effectExtent l="114300" t="114300" r="104775" b="142875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WSP Eng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27674" cy="2090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_x0000_s1039" type="#_x0000_t202" style="position:absolute;margin-left:124.7pt;margin-top:61.9pt;width:185.7pt;height:193.6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" filled="f" stroked="f">
                <v:textbox>
                  <w:txbxContent>
                    <w:p w:rsidR="008D5479" w:rsidRDefault="008D5479" w:rsidP="008D5479">
                      <w:pPr>
                        <w:jc w:val="center"/>
                      </w:pPr>
                    </w:p>
                    <w:p w:rsidR="00944DD0" w:rsidRDefault="003C06D7" w:rsidP="008D5479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F1D91E" wp14:editId="17234438">
                            <wp:extent cx="1724025" cy="2085975"/>
                            <wp:effectExtent l="114300" t="114300" r="104775" b="142875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WSP Eng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27674" cy="209039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C06D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-786130</wp:posOffset>
                </wp:positionH>
                <wp:positionV relativeFrom="paragraph">
                  <wp:posOffset>-864235</wp:posOffset>
                </wp:positionV>
                <wp:extent cx="4483100" cy="102044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0" cy="1020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4DD0" w:rsidRPr="00944DD0" w:rsidRDefault="003C06D7">
                            <w:pP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56"/>
                              </w:rPr>
                              <w:t>Wales Safeguarding Procedures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_x0000_s1040" type="#_x0000_t202" style="position:absolute;margin-left:-61.9pt;margin-top:-68.05pt;width:353pt;height:80.3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" filled="f" stroked="f">
                <v:textbox>
                  <w:txbxContent>
                    <w:p w:rsidR="00944DD0" w:rsidRPr="00944DD0" w:rsidRDefault="003C06D7">
                      <w:pPr>
                        <w:rPr>
                          <w:rFonts w:ascii="Verdana" w:hAnsi="Verdana"/>
                          <w:b/>
                          <w:color w:val="FFFFFF" w:themeColor="background1"/>
                          <w:sz w:val="56"/>
                        </w:rPr>
                      </w:pPr>
                      <w:r>
                        <w:rPr>
                          <w:rFonts w:ascii="Verdana" w:hAnsi="Verdana"/>
                          <w:b/>
                          <w:color w:val="FFFFFF" w:themeColor="background1"/>
                          <w:sz w:val="56"/>
                        </w:rPr>
                        <w:t>Wales Safeguarding Procedures 2019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C6B74" w:rsidSect="00BE247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142E4" w:rsidRDefault="003142E4" w:rsidP="003142E4">
      <w:pPr>
        <w:spacing w:after="0" w:line="240" w:lineRule="auto"/>
      </w:pPr>
      <w:r>
        <w:separator/>
      </w:r>
    </w:p>
  </w:endnote>
  <w:endnote w:type="continuationSeparator" w:id="0">
    <w:p w:rsidR="003142E4" w:rsidRDefault="003142E4" w:rsidP="003142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142E4" w:rsidRDefault="003142E4" w:rsidP="003142E4">
      <w:pPr>
        <w:spacing w:after="0" w:line="240" w:lineRule="auto"/>
      </w:pPr>
      <w:r>
        <w:separator/>
      </w:r>
    </w:p>
  </w:footnote>
  <w:footnote w:type="continuationSeparator" w:id="0">
    <w:p w:rsidR="003142E4" w:rsidRDefault="003142E4" w:rsidP="003142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4DD0"/>
    <w:rsid w:val="000313A3"/>
    <w:rsid w:val="003142E4"/>
    <w:rsid w:val="003C06D7"/>
    <w:rsid w:val="00486307"/>
    <w:rsid w:val="004D3B0C"/>
    <w:rsid w:val="00575287"/>
    <w:rsid w:val="007E7C60"/>
    <w:rsid w:val="008D5479"/>
    <w:rsid w:val="00944DD0"/>
    <w:rsid w:val="00AE5976"/>
    <w:rsid w:val="00BE2472"/>
    <w:rsid w:val="00CC6B74"/>
    <w:rsid w:val="00EA7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5:docId w15:val="{16336013-F5A4-4CC9-A6A0-165DECA714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E247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142E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42E4"/>
  </w:style>
  <w:style w:type="paragraph" w:styleId="Footer">
    <w:name w:val="footer"/>
    <w:basedOn w:val="Normal"/>
    <w:link w:val="FooterChar"/>
    <w:uiPriority w:val="99"/>
    <w:unhideWhenUsed/>
    <w:rsid w:val="003142E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42E4"/>
  </w:style>
  <w:style w:type="character" w:styleId="Hyperlink">
    <w:name w:val="Hyperlink"/>
    <w:basedOn w:val="DefaultParagraphFont"/>
    <w:uiPriority w:val="99"/>
    <w:unhideWhenUsed/>
    <w:rsid w:val="003C06D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10.jpg"/><Relationship Id="rId12" Type="http://schemas.openxmlformats.org/officeDocument/2006/relationships/hyperlink" Target="http://www.diogelu.cymru" TargetMode="Externa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yperlink" Target="http://www.safeguarding.wales" TargetMode="Externa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yperlink" Target="http://www.diogelu.cymru" TargetMode="External"/><Relationship Id="rId4" Type="http://schemas.openxmlformats.org/officeDocument/2006/relationships/footnotes" Target="footnotes.xml"/><Relationship Id="rId9" Type="http://schemas.openxmlformats.org/officeDocument/2006/relationships/hyperlink" Target="http://www.safeguarding.wales" TargetMode="External"/><Relationship Id="rId14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15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Bwrdd Iechyd Addysgu Powys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Tin Wheeler</dc:creator>
  <cp:lastModifiedBy>Reynolds, Rebecca</cp:lastModifiedBy>
  <cp:revision>2</cp:revision>
  <dcterms:created xsi:type="dcterms:W3CDTF">2020-03-13T12:14:00Z</dcterms:created>
  <dcterms:modified xsi:type="dcterms:W3CDTF">2020-03-13T12:14:00Z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